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3BAE5" w14:textId="69B0EA93" w:rsidR="0092559F" w:rsidRDefault="0092559F" w:rsidP="00CE3792">
      <w:pPr>
        <w:jc w:val="center"/>
        <w:rPr>
          <w:b/>
          <w:sz w:val="32"/>
        </w:rPr>
      </w:pPr>
      <w:r>
        <w:rPr>
          <w:b/>
          <w:sz w:val="32"/>
        </w:rPr>
        <w:t xml:space="preserve">The </w:t>
      </w:r>
      <w:r w:rsidR="009718B9">
        <w:rPr>
          <w:b/>
          <w:sz w:val="32"/>
        </w:rPr>
        <w:t>Reproductive Health Travel Fund Act</w:t>
      </w:r>
    </w:p>
    <w:p w14:paraId="1B4835D8" w14:textId="621B20D5" w:rsidR="00DE078E" w:rsidRPr="00DE078E" w:rsidRDefault="0057081A" w:rsidP="00CE3792">
      <w:pPr>
        <w:jc w:val="center"/>
        <w:rPr>
          <w:sz w:val="28"/>
        </w:rPr>
      </w:pPr>
      <w:r>
        <w:rPr>
          <w:sz w:val="28"/>
        </w:rPr>
        <w:t>Introduced by Senator</w:t>
      </w:r>
      <w:r w:rsidR="00E5095E">
        <w:rPr>
          <w:sz w:val="28"/>
        </w:rPr>
        <w:t>s</w:t>
      </w:r>
      <w:r w:rsidR="000108ED">
        <w:rPr>
          <w:sz w:val="28"/>
        </w:rPr>
        <w:t xml:space="preserve"> </w:t>
      </w:r>
      <w:r w:rsidR="00DE078E">
        <w:rPr>
          <w:sz w:val="28"/>
        </w:rPr>
        <w:t xml:space="preserve">Tammy </w:t>
      </w:r>
      <w:r w:rsidR="009718B9">
        <w:rPr>
          <w:sz w:val="28"/>
        </w:rPr>
        <w:t>Baldwin</w:t>
      </w:r>
      <w:r w:rsidR="00E5095E">
        <w:rPr>
          <w:sz w:val="28"/>
        </w:rPr>
        <w:t xml:space="preserve"> and Patty Murray</w:t>
      </w:r>
    </w:p>
    <w:p w14:paraId="3C4666E0" w14:textId="77777777" w:rsidR="00CE3792" w:rsidRDefault="00CE3792" w:rsidP="00CE3792">
      <w:pPr>
        <w:jc w:val="center"/>
        <w:rPr>
          <w:b/>
          <w:sz w:val="32"/>
        </w:rPr>
      </w:pPr>
    </w:p>
    <w:p w14:paraId="6494671F" w14:textId="193A2405" w:rsidR="0057081A" w:rsidRPr="0057081A" w:rsidRDefault="00CE3792" w:rsidP="0057081A">
      <w:pPr>
        <w:jc w:val="center"/>
        <w:rPr>
          <w:i/>
        </w:rPr>
      </w:pPr>
      <w:r>
        <w:rPr>
          <w:i/>
        </w:rPr>
        <w:t xml:space="preserve">A </w:t>
      </w:r>
      <w:r w:rsidR="009718B9">
        <w:rPr>
          <w:i/>
        </w:rPr>
        <w:t>bill to provide</w:t>
      </w:r>
      <w:r w:rsidR="00F30FC2">
        <w:rPr>
          <w:i/>
        </w:rPr>
        <w:t xml:space="preserve"> grants to organizations that assist women who are forced to travel to seek abortion services </w:t>
      </w:r>
    </w:p>
    <w:p w14:paraId="46005DCC" w14:textId="0DC9CC3E" w:rsidR="00CE3792" w:rsidRDefault="00CE3792" w:rsidP="0057081A">
      <w:pPr>
        <w:rPr>
          <w:i/>
        </w:rPr>
      </w:pPr>
    </w:p>
    <w:p w14:paraId="42CA1F8F" w14:textId="6DDA1A58" w:rsidR="009718B9" w:rsidRDefault="00CE3792" w:rsidP="0057081A">
      <w:pPr>
        <w:spacing w:after="240"/>
        <w:contextualSpacing/>
      </w:pPr>
      <w:r w:rsidRPr="00CE3792">
        <w:rPr>
          <w:b/>
          <w:u w:val="single"/>
        </w:rPr>
        <w:t>Background:</w:t>
      </w:r>
      <w:r w:rsidRPr="00CE3792">
        <w:t xml:space="preserve"> </w:t>
      </w:r>
      <w:r w:rsidR="009718B9" w:rsidRPr="009718B9">
        <w:t>On June 24, 2022, in its decision in Dobbs v. Jackson Women’s Health Organization, the Supreme Court overruled Roe v. Wade, reversing decades of precedent recognizing the constitutional right to terminate a pregnancy.</w:t>
      </w:r>
      <w:r w:rsidR="009718B9">
        <w:t xml:space="preserve"> This decision has decimated access to abortion for millions of people in the U.S. States like Wisconsin, Ohio, Georgia and Arizona have reverted to banning most procedures, undermining women’s freedom to make their own decisions about their health and their families.   </w:t>
      </w:r>
    </w:p>
    <w:p w14:paraId="5936C81D" w14:textId="77777777" w:rsidR="009718B9" w:rsidRDefault="009718B9" w:rsidP="0057081A">
      <w:pPr>
        <w:spacing w:after="240"/>
        <w:contextualSpacing/>
        <w:rPr>
          <w:bCs/>
        </w:rPr>
      </w:pPr>
    </w:p>
    <w:p w14:paraId="4E0C003C" w14:textId="6D8377CF" w:rsidR="009718B9" w:rsidRPr="009718B9" w:rsidRDefault="009718B9" w:rsidP="009718B9">
      <w:pPr>
        <w:spacing w:after="240"/>
        <w:contextualSpacing/>
      </w:pPr>
      <w:r>
        <w:t>In the wake of this decision, a</w:t>
      </w:r>
      <w:r w:rsidRPr="009718B9">
        <w:t xml:space="preserve">bortion funds and practical support funds </w:t>
      </w:r>
      <w:r>
        <w:t>will serve a critical need. These</w:t>
      </w:r>
      <w:r w:rsidRPr="009718B9">
        <w:t xml:space="preserve"> community-based organizations </w:t>
      </w:r>
      <w:r>
        <w:t xml:space="preserve">support people </w:t>
      </w:r>
      <w:r w:rsidRPr="009718B9">
        <w:t>in overcoming financial and logistical barriers to abortion care</w:t>
      </w:r>
      <w:r>
        <w:t xml:space="preserve">, including </w:t>
      </w:r>
      <w:r w:rsidRPr="009718B9">
        <w:t>transportation, food, lodging, childcare</w:t>
      </w:r>
      <w:r>
        <w:t xml:space="preserve">, and translation services, among other expenses. </w:t>
      </w:r>
    </w:p>
    <w:p w14:paraId="5EACAD0F" w14:textId="20BF23C5" w:rsidR="009718B9" w:rsidRPr="009718B9" w:rsidRDefault="009718B9" w:rsidP="00805087">
      <w:pPr>
        <w:spacing w:after="240"/>
        <w:contextualSpacing/>
        <w:jc w:val="center"/>
      </w:pPr>
    </w:p>
    <w:p w14:paraId="27B8A8ED" w14:textId="04F92A1E" w:rsidR="00805087" w:rsidRDefault="009718B9" w:rsidP="00805087">
      <w:pPr>
        <w:spacing w:after="240"/>
        <w:contextualSpacing/>
        <w:jc w:val="center"/>
        <w:rPr>
          <w:b/>
        </w:rPr>
      </w:pPr>
      <w:r>
        <w:rPr>
          <w:b/>
        </w:rPr>
        <w:t xml:space="preserve">Now that Roe has been overturned, </w:t>
      </w:r>
      <w:r w:rsidR="00805087">
        <w:rPr>
          <w:b/>
        </w:rPr>
        <w:t>it is vital that we provide the support and assistance needed for women to be able to make their own health care decisions.</w:t>
      </w:r>
    </w:p>
    <w:p w14:paraId="08ABBB2C" w14:textId="43D3999B" w:rsidR="00182595" w:rsidRPr="00805087" w:rsidRDefault="009718B9" w:rsidP="00182595">
      <w:pPr>
        <w:spacing w:after="240"/>
        <w:contextualSpacing/>
        <w:rPr>
          <w:b/>
        </w:rPr>
      </w:pPr>
      <w:r>
        <w:rPr>
          <w:b/>
        </w:rPr>
        <w:t xml:space="preserve"> </w:t>
      </w:r>
    </w:p>
    <w:p w14:paraId="72893EC1" w14:textId="21F411D4" w:rsidR="00805087" w:rsidRPr="00805087" w:rsidRDefault="00182595" w:rsidP="00805087">
      <w:pPr>
        <w:spacing w:after="160"/>
        <w:contextualSpacing/>
      </w:pPr>
      <w:r>
        <w:rPr>
          <w:b/>
          <w:u w:val="single"/>
        </w:rPr>
        <w:t xml:space="preserve">The </w:t>
      </w:r>
      <w:r w:rsidR="00805087">
        <w:rPr>
          <w:b/>
          <w:u w:val="single"/>
        </w:rPr>
        <w:t>Reproductive Health Travel Fund</w:t>
      </w:r>
      <w:r w:rsidR="00FA4F8C">
        <w:rPr>
          <w:b/>
          <w:u w:val="single"/>
        </w:rPr>
        <w:t xml:space="preserve"> </w:t>
      </w:r>
      <w:r w:rsidR="0057081A">
        <w:rPr>
          <w:b/>
          <w:u w:val="single"/>
        </w:rPr>
        <w:t>Act</w:t>
      </w:r>
      <w:r w:rsidR="00CE3792" w:rsidRPr="00CE3792">
        <w:t xml:space="preserve"> </w:t>
      </w:r>
      <w:r w:rsidR="002B3655">
        <w:t xml:space="preserve">would </w:t>
      </w:r>
      <w:r w:rsidR="00805087">
        <w:t>set up a grant program, authorized at $350 million per year for FY23 through FY27, to</w:t>
      </w:r>
      <w:r w:rsidR="00805087" w:rsidRPr="00805087">
        <w:rPr>
          <w:rFonts w:eastAsia="Times New Roman" w:cs="Times New Roman"/>
          <w:szCs w:val="24"/>
        </w:rPr>
        <w:t xml:space="preserve"> </w:t>
      </w:r>
      <w:r w:rsidR="00805087" w:rsidRPr="00805087">
        <w:t xml:space="preserve">help ease the financial burden </w:t>
      </w:r>
      <w:r w:rsidR="00805087">
        <w:t>associated with</w:t>
      </w:r>
      <w:r w:rsidR="00805087" w:rsidRPr="00805087">
        <w:t xml:space="preserve"> traveling long distances to access safe and legal reproductive health care. Specifically, the bill would allow the </w:t>
      </w:r>
      <w:r w:rsidR="00805087">
        <w:t>Treasury Secretary</w:t>
      </w:r>
      <w:r w:rsidR="00805087" w:rsidRPr="00805087">
        <w:t xml:space="preserve"> to award grants to eligible entities to pay for travel-related expenses and logistical support for individuals accessing abortion services. Funds, made available through a competitive grant, could be used for: </w:t>
      </w:r>
    </w:p>
    <w:p w14:paraId="163977CA" w14:textId="77777777" w:rsidR="00805087" w:rsidRPr="00805087" w:rsidRDefault="00805087" w:rsidP="00805087">
      <w:pPr>
        <w:numPr>
          <w:ilvl w:val="0"/>
          <w:numId w:val="2"/>
        </w:numPr>
        <w:spacing w:after="160"/>
        <w:contextualSpacing/>
      </w:pPr>
      <w:r w:rsidRPr="00805087">
        <w:t>Round trip travel to the location where abortion services are provided</w:t>
      </w:r>
    </w:p>
    <w:p w14:paraId="35B54132" w14:textId="77777777" w:rsidR="00805087" w:rsidRPr="00805087" w:rsidRDefault="00805087" w:rsidP="00805087">
      <w:pPr>
        <w:numPr>
          <w:ilvl w:val="0"/>
          <w:numId w:val="2"/>
        </w:numPr>
        <w:spacing w:after="160"/>
        <w:contextualSpacing/>
      </w:pPr>
      <w:r w:rsidRPr="00805087">
        <w:t>Lodging</w:t>
      </w:r>
    </w:p>
    <w:p w14:paraId="0592F994" w14:textId="77777777" w:rsidR="00805087" w:rsidRPr="00805087" w:rsidRDefault="00805087" w:rsidP="00805087">
      <w:pPr>
        <w:numPr>
          <w:ilvl w:val="0"/>
          <w:numId w:val="2"/>
        </w:numPr>
        <w:spacing w:after="160"/>
        <w:contextualSpacing/>
      </w:pPr>
      <w:r w:rsidRPr="00805087">
        <w:t>Meals</w:t>
      </w:r>
    </w:p>
    <w:p w14:paraId="727D5125" w14:textId="77777777" w:rsidR="00805087" w:rsidRPr="00805087" w:rsidRDefault="00805087" w:rsidP="00805087">
      <w:pPr>
        <w:numPr>
          <w:ilvl w:val="0"/>
          <w:numId w:val="2"/>
        </w:numPr>
        <w:spacing w:after="160"/>
        <w:contextualSpacing/>
      </w:pPr>
      <w:r w:rsidRPr="00805087">
        <w:t>Childcare</w:t>
      </w:r>
    </w:p>
    <w:p w14:paraId="4C9EE2FD" w14:textId="77777777" w:rsidR="00805087" w:rsidRPr="00805087" w:rsidRDefault="00805087" w:rsidP="00805087">
      <w:pPr>
        <w:numPr>
          <w:ilvl w:val="0"/>
          <w:numId w:val="2"/>
        </w:numPr>
        <w:spacing w:after="160"/>
        <w:contextualSpacing/>
      </w:pPr>
      <w:r w:rsidRPr="00805087">
        <w:t>Translation services</w:t>
      </w:r>
    </w:p>
    <w:p w14:paraId="0676E924" w14:textId="77777777" w:rsidR="00805087" w:rsidRPr="00805087" w:rsidRDefault="00805087" w:rsidP="00805087">
      <w:pPr>
        <w:numPr>
          <w:ilvl w:val="0"/>
          <w:numId w:val="2"/>
        </w:numPr>
        <w:spacing w:after="160"/>
        <w:contextualSpacing/>
      </w:pPr>
      <w:r w:rsidRPr="00805087">
        <w:t>Doula care</w:t>
      </w:r>
    </w:p>
    <w:p w14:paraId="1ADACCC4" w14:textId="77777777" w:rsidR="00805087" w:rsidRPr="00805087" w:rsidRDefault="00805087" w:rsidP="00805087">
      <w:pPr>
        <w:numPr>
          <w:ilvl w:val="0"/>
          <w:numId w:val="2"/>
        </w:numPr>
        <w:spacing w:after="160"/>
        <w:contextualSpacing/>
      </w:pPr>
      <w:r w:rsidRPr="00805087">
        <w:t xml:space="preserve">Patient education and information services </w:t>
      </w:r>
    </w:p>
    <w:p w14:paraId="56EE4801" w14:textId="77777777" w:rsidR="00805087" w:rsidRPr="00805087" w:rsidRDefault="00805087" w:rsidP="00805087">
      <w:pPr>
        <w:spacing w:after="160"/>
        <w:contextualSpacing/>
      </w:pPr>
    </w:p>
    <w:p w14:paraId="1D3CE796" w14:textId="759E41A3" w:rsidR="00805087" w:rsidRDefault="00805087" w:rsidP="00805087">
      <w:pPr>
        <w:spacing w:after="160"/>
        <w:contextualSpacing/>
      </w:pPr>
      <w:r w:rsidRPr="00805087">
        <w:t>Eligible entities include non-profit organization</w:t>
      </w:r>
      <w:r w:rsidR="00E5095E">
        <w:t>s</w:t>
      </w:r>
      <w:r w:rsidRPr="00805087">
        <w:t xml:space="preserve"> or community-based organization</w:t>
      </w:r>
      <w:r w:rsidR="00E5095E">
        <w:t>s</w:t>
      </w:r>
      <w:r w:rsidRPr="00805087">
        <w:t xml:space="preserve"> that assist individuals seeking abortions through programs, services or activities that are unbiased and medically and factually accurate. In making grants available, the Secretary must prioritize entities that serve people who live in a jurisdiction that has banned or severely restricted access to abortion; serve those who travel to a jurisdiction other than the one where they live to be provided abortion services; and have a program in operation that helps patients access abortion services. The bill also requires that the Secretary submit a report to Congress on this effort. </w:t>
      </w:r>
    </w:p>
    <w:p w14:paraId="74822E13" w14:textId="77777777" w:rsidR="00805087" w:rsidRDefault="00805087" w:rsidP="00805087">
      <w:pPr>
        <w:spacing w:after="160"/>
        <w:contextualSpacing/>
      </w:pPr>
    </w:p>
    <w:p w14:paraId="18ED5D75" w14:textId="25FBC8D9" w:rsidR="00E5095E" w:rsidRDefault="00805087" w:rsidP="00E5095E">
      <w:pPr>
        <w:rPr>
          <w:i/>
        </w:rPr>
      </w:pPr>
      <w:r>
        <w:rPr>
          <w:i/>
        </w:rPr>
        <w:t xml:space="preserve">The Reproductive Health Travel Fund Act is endorsed by </w:t>
      </w:r>
      <w:r w:rsidR="00E5095E" w:rsidRPr="00E5095E">
        <w:rPr>
          <w:i/>
        </w:rPr>
        <w:t>National Latina Institute for Reproductive Justice</w:t>
      </w:r>
      <w:r w:rsidR="00E5095E">
        <w:rPr>
          <w:i/>
        </w:rPr>
        <w:t xml:space="preserve">; </w:t>
      </w:r>
      <w:r w:rsidR="00E5095E" w:rsidRPr="00E5095E">
        <w:rPr>
          <w:i/>
        </w:rPr>
        <w:t>Power to Decide</w:t>
      </w:r>
      <w:r w:rsidR="00E5095E">
        <w:rPr>
          <w:i/>
        </w:rPr>
        <w:t xml:space="preserve">; </w:t>
      </w:r>
      <w:r w:rsidR="00E5095E" w:rsidRPr="00E5095E">
        <w:rPr>
          <w:i/>
        </w:rPr>
        <w:t>National Network of Abortion Funds</w:t>
      </w:r>
      <w:r w:rsidR="00E5095E">
        <w:rPr>
          <w:i/>
        </w:rPr>
        <w:t xml:space="preserve">; </w:t>
      </w:r>
      <w:r w:rsidR="00E5095E" w:rsidRPr="00E5095E">
        <w:rPr>
          <w:i/>
        </w:rPr>
        <w:t xml:space="preserve">Physicians for </w:t>
      </w:r>
      <w:r w:rsidR="00E5095E" w:rsidRPr="00E5095E">
        <w:rPr>
          <w:i/>
        </w:rPr>
        <w:lastRenderedPageBreak/>
        <w:t>Reproductive Health</w:t>
      </w:r>
      <w:r w:rsidR="00E5095E">
        <w:rPr>
          <w:i/>
        </w:rPr>
        <w:t xml:space="preserve">; </w:t>
      </w:r>
      <w:r w:rsidR="00E5095E" w:rsidRPr="00E5095E">
        <w:rPr>
          <w:i/>
        </w:rPr>
        <w:t>American College of Obstetricians and Gynecologists</w:t>
      </w:r>
      <w:r w:rsidR="00E5095E">
        <w:rPr>
          <w:i/>
        </w:rPr>
        <w:t xml:space="preserve"> (ACOG); </w:t>
      </w:r>
      <w:r w:rsidR="00E5095E" w:rsidRPr="00E5095E">
        <w:rPr>
          <w:i/>
        </w:rPr>
        <w:t>National Partnership for Women and Families</w:t>
      </w:r>
      <w:r w:rsidR="00E5095E">
        <w:rPr>
          <w:i/>
        </w:rPr>
        <w:t xml:space="preserve">; </w:t>
      </w:r>
      <w:r w:rsidR="00E5095E" w:rsidRPr="00E5095E">
        <w:rPr>
          <w:i/>
        </w:rPr>
        <w:t>NARAL</w:t>
      </w:r>
      <w:r w:rsidR="00E5095E">
        <w:rPr>
          <w:i/>
        </w:rPr>
        <w:t xml:space="preserve">; </w:t>
      </w:r>
      <w:r w:rsidR="00E5095E" w:rsidRPr="00E5095E">
        <w:rPr>
          <w:i/>
        </w:rPr>
        <w:t>National Women’s Law Center</w:t>
      </w:r>
      <w:r w:rsidR="00E5095E">
        <w:rPr>
          <w:i/>
        </w:rPr>
        <w:t xml:space="preserve">; </w:t>
      </w:r>
      <w:r w:rsidR="00E5095E" w:rsidRPr="00E5095E">
        <w:rPr>
          <w:i/>
        </w:rPr>
        <w:t>Planned Parenthood Federation of America</w:t>
      </w:r>
      <w:r w:rsidR="00E5095E">
        <w:rPr>
          <w:i/>
        </w:rPr>
        <w:t xml:space="preserve">; </w:t>
      </w:r>
      <w:r w:rsidR="00E5095E" w:rsidRPr="00E5095E">
        <w:rPr>
          <w:i/>
        </w:rPr>
        <w:t>National Family Planning &amp; Reproductive Health Association</w:t>
      </w:r>
      <w:r w:rsidR="00E5095E">
        <w:rPr>
          <w:i/>
        </w:rPr>
        <w:t xml:space="preserve">; </w:t>
      </w:r>
      <w:r w:rsidR="00E5095E" w:rsidRPr="00E5095E">
        <w:rPr>
          <w:i/>
        </w:rPr>
        <w:t>Catholics for Choice</w:t>
      </w:r>
      <w:r w:rsidR="00E5095E">
        <w:rPr>
          <w:i/>
        </w:rPr>
        <w:t xml:space="preserve">; </w:t>
      </w:r>
      <w:r w:rsidR="00E5095E" w:rsidRPr="00E5095E">
        <w:rPr>
          <w:i/>
        </w:rPr>
        <w:t>Planned Parenthood of Wisconsin</w:t>
      </w:r>
      <w:r w:rsidR="00E5095E">
        <w:rPr>
          <w:i/>
        </w:rPr>
        <w:t xml:space="preserve">; </w:t>
      </w:r>
      <w:r w:rsidR="00E5095E" w:rsidRPr="00E5095E">
        <w:rPr>
          <w:i/>
        </w:rPr>
        <w:t>WMF Wisconsin</w:t>
      </w:r>
      <w:bookmarkStart w:id="0" w:name="_GoBack"/>
      <w:bookmarkEnd w:id="0"/>
    </w:p>
    <w:p w14:paraId="225215D1" w14:textId="5487E5F2" w:rsidR="00E5095E" w:rsidRDefault="00E5095E" w:rsidP="00E5095E">
      <w:pPr>
        <w:rPr>
          <w:i/>
        </w:rPr>
      </w:pPr>
    </w:p>
    <w:p w14:paraId="7C8D471B" w14:textId="1B6A568A" w:rsidR="00E5095E" w:rsidRPr="00805087" w:rsidRDefault="00E5095E" w:rsidP="00E5095E">
      <w:pPr>
        <w:rPr>
          <w:i/>
        </w:rPr>
      </w:pPr>
    </w:p>
    <w:sectPr w:rsidR="00E5095E" w:rsidRPr="00805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3658"/>
    <w:multiLevelType w:val="hybridMultilevel"/>
    <w:tmpl w:val="2650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A10B0"/>
    <w:multiLevelType w:val="hybridMultilevel"/>
    <w:tmpl w:val="CEB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92"/>
    <w:rsid w:val="000108ED"/>
    <w:rsid w:val="00171F01"/>
    <w:rsid w:val="00182595"/>
    <w:rsid w:val="002B3655"/>
    <w:rsid w:val="003F132A"/>
    <w:rsid w:val="005306EA"/>
    <w:rsid w:val="0057081A"/>
    <w:rsid w:val="005C0344"/>
    <w:rsid w:val="005D6734"/>
    <w:rsid w:val="00696B83"/>
    <w:rsid w:val="007E0B95"/>
    <w:rsid w:val="008021DC"/>
    <w:rsid w:val="00805087"/>
    <w:rsid w:val="00844A9C"/>
    <w:rsid w:val="00847B93"/>
    <w:rsid w:val="0092559F"/>
    <w:rsid w:val="009718B9"/>
    <w:rsid w:val="009912FD"/>
    <w:rsid w:val="00A2502E"/>
    <w:rsid w:val="00A5228C"/>
    <w:rsid w:val="00BE42F9"/>
    <w:rsid w:val="00CE3792"/>
    <w:rsid w:val="00CE5EDC"/>
    <w:rsid w:val="00D47B9B"/>
    <w:rsid w:val="00DE078E"/>
    <w:rsid w:val="00E5095E"/>
    <w:rsid w:val="00F30FC2"/>
    <w:rsid w:val="00F613DF"/>
    <w:rsid w:val="00FA4F8C"/>
    <w:rsid w:val="00FB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8471"/>
  <w15:chartTrackingRefBased/>
  <w15:docId w15:val="{6CF3C7F2-8379-4B73-938C-918EFF3C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A9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F8C"/>
    <w:pPr>
      <w:ind w:left="720"/>
      <w:contextualSpacing/>
    </w:pPr>
  </w:style>
  <w:style w:type="character" w:styleId="Hyperlink">
    <w:name w:val="Hyperlink"/>
    <w:basedOn w:val="DefaultParagraphFont"/>
    <w:uiPriority w:val="99"/>
    <w:unhideWhenUsed/>
    <w:rsid w:val="00A250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87302">
      <w:bodyDiv w:val="1"/>
      <w:marLeft w:val="0"/>
      <w:marRight w:val="0"/>
      <w:marTop w:val="0"/>
      <w:marBottom w:val="0"/>
      <w:divBdr>
        <w:top w:val="none" w:sz="0" w:space="0" w:color="auto"/>
        <w:left w:val="none" w:sz="0" w:space="0" w:color="auto"/>
        <w:bottom w:val="none" w:sz="0" w:space="0" w:color="auto"/>
        <w:right w:val="none" w:sz="0" w:space="0" w:color="auto"/>
      </w:divBdr>
    </w:div>
    <w:div w:id="689457289">
      <w:bodyDiv w:val="1"/>
      <w:marLeft w:val="0"/>
      <w:marRight w:val="0"/>
      <w:marTop w:val="0"/>
      <w:marBottom w:val="0"/>
      <w:divBdr>
        <w:top w:val="none" w:sz="0" w:space="0" w:color="auto"/>
        <w:left w:val="none" w:sz="0" w:space="0" w:color="auto"/>
        <w:bottom w:val="none" w:sz="0" w:space="0" w:color="auto"/>
        <w:right w:val="none" w:sz="0" w:space="0" w:color="auto"/>
      </w:divBdr>
    </w:div>
    <w:div w:id="19772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Dugan, Erin (Baldwin)</dc:creator>
  <cp:keywords/>
  <dc:description/>
  <cp:lastModifiedBy>Dugan, Erin (Baldwin)</cp:lastModifiedBy>
  <cp:revision>4</cp:revision>
  <dcterms:created xsi:type="dcterms:W3CDTF">2022-11-17T14:26:00Z</dcterms:created>
  <dcterms:modified xsi:type="dcterms:W3CDTF">2022-12-07T23:04:00Z</dcterms:modified>
</cp:coreProperties>
</file>